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C4F" w:rsidRPr="008011A5" w:rsidRDefault="006820D3" w:rsidP="008011A5">
      <w:pPr>
        <w:spacing w:after="0" w:line="240" w:lineRule="auto"/>
        <w:jc w:val="center"/>
        <w:rPr>
          <w:rFonts w:ascii="Times New Roman" w:hAnsi="Times New Roman" w:cs="Times New Roman"/>
        </w:rPr>
      </w:pPr>
      <w:r w:rsidRPr="008011A5">
        <w:rPr>
          <w:rFonts w:ascii="Times New Roman" w:hAnsi="Times New Roman" w:cs="Times New Roman"/>
        </w:rPr>
        <w:t xml:space="preserve">KARL RAHNER ON </w:t>
      </w:r>
      <w:r w:rsidR="003B3667" w:rsidRPr="008011A5">
        <w:rPr>
          <w:rFonts w:ascii="Times New Roman" w:hAnsi="Times New Roman" w:cs="Times New Roman"/>
        </w:rPr>
        <w:t>UNITY THAT DIFFERENTIATES</w:t>
      </w:r>
    </w:p>
    <w:p w:rsidR="006820D3" w:rsidRPr="008011A5" w:rsidRDefault="006820D3" w:rsidP="008011A5">
      <w:pPr>
        <w:spacing w:after="0" w:line="240" w:lineRule="auto"/>
        <w:jc w:val="center"/>
        <w:rPr>
          <w:rFonts w:ascii="Times New Roman" w:hAnsi="Times New Roman" w:cs="Times New Roman"/>
        </w:rPr>
      </w:pPr>
      <w:r w:rsidRPr="008011A5">
        <w:rPr>
          <w:rFonts w:ascii="Times New Roman" w:hAnsi="Times New Roman" w:cs="Times New Roman"/>
        </w:rPr>
        <w:t>PROPOSAL FOR THE KARL RAHNER GROUP AT THE CTSA</w:t>
      </w:r>
    </w:p>
    <w:p w:rsidR="006820D3" w:rsidRPr="008011A5" w:rsidRDefault="008011A5" w:rsidP="008011A5">
      <w:pPr>
        <w:spacing w:after="0" w:line="240" w:lineRule="auto"/>
        <w:jc w:val="center"/>
        <w:rPr>
          <w:rFonts w:ascii="Times New Roman" w:hAnsi="Times New Roman" w:cs="Times New Roman"/>
        </w:rPr>
      </w:pPr>
      <w:r>
        <w:rPr>
          <w:rFonts w:ascii="Times New Roman" w:hAnsi="Times New Roman" w:cs="Times New Roman"/>
        </w:rPr>
        <w:t xml:space="preserve">By </w:t>
      </w:r>
      <w:r w:rsidR="006820D3" w:rsidRPr="008011A5">
        <w:rPr>
          <w:rFonts w:ascii="Times New Roman" w:hAnsi="Times New Roman" w:cs="Times New Roman"/>
        </w:rPr>
        <w:t>Leo J. O’Donovan, S.J.</w:t>
      </w:r>
    </w:p>
    <w:p w:rsidR="006820D3" w:rsidRPr="008011A5" w:rsidRDefault="006820D3" w:rsidP="00A12FC7">
      <w:pPr>
        <w:spacing w:after="120" w:line="240" w:lineRule="auto"/>
        <w:jc w:val="center"/>
        <w:rPr>
          <w:rFonts w:ascii="Times New Roman" w:hAnsi="Times New Roman" w:cs="Times New Roman"/>
        </w:rPr>
      </w:pPr>
    </w:p>
    <w:p w:rsidR="006820D3" w:rsidRPr="008011A5" w:rsidRDefault="006820D3" w:rsidP="00A12FC7">
      <w:pPr>
        <w:spacing w:after="120" w:line="240" w:lineRule="auto"/>
        <w:rPr>
          <w:rFonts w:ascii="Times New Roman" w:hAnsi="Times New Roman" w:cs="Times New Roman"/>
        </w:rPr>
      </w:pPr>
      <w:r w:rsidRPr="008011A5">
        <w:rPr>
          <w:rFonts w:ascii="Times New Roman" w:hAnsi="Times New Roman" w:cs="Times New Roman"/>
        </w:rPr>
        <w:tab/>
        <w:t xml:space="preserve">At the core of Karl Rahner’s theology, though </w:t>
      </w:r>
      <w:r w:rsidR="003B3667" w:rsidRPr="008011A5">
        <w:rPr>
          <w:rFonts w:ascii="Times New Roman" w:hAnsi="Times New Roman" w:cs="Times New Roman"/>
        </w:rPr>
        <w:t>seldom</w:t>
      </w:r>
      <w:r w:rsidRPr="008011A5">
        <w:rPr>
          <w:rFonts w:ascii="Times New Roman" w:hAnsi="Times New Roman" w:cs="Times New Roman"/>
        </w:rPr>
        <w:t xml:space="preserve"> explicitly noticed by his interpreters, is a principle at on</w:t>
      </w:r>
      <w:r w:rsidR="000141C7" w:rsidRPr="008011A5">
        <w:rPr>
          <w:rFonts w:ascii="Times New Roman" w:hAnsi="Times New Roman" w:cs="Times New Roman"/>
        </w:rPr>
        <w:t>c</w:t>
      </w:r>
      <w:r w:rsidRPr="008011A5">
        <w:rPr>
          <w:rFonts w:ascii="Times New Roman" w:hAnsi="Times New Roman" w:cs="Times New Roman"/>
        </w:rPr>
        <w:t>e formal and dynamic.  In his doctrine of God, Christology, pneumatology, anthropology, ecclesiology, ethical reflections and</w:t>
      </w:r>
      <w:r w:rsidR="000141C7" w:rsidRPr="008011A5">
        <w:rPr>
          <w:rFonts w:ascii="Times New Roman" w:hAnsi="Times New Roman" w:cs="Times New Roman"/>
        </w:rPr>
        <w:t xml:space="preserve"> </w:t>
      </w:r>
      <w:r w:rsidR="003B3667" w:rsidRPr="008011A5">
        <w:rPr>
          <w:rFonts w:ascii="Times New Roman" w:hAnsi="Times New Roman" w:cs="Times New Roman"/>
        </w:rPr>
        <w:t>a</w:t>
      </w:r>
      <w:r w:rsidRPr="008011A5">
        <w:rPr>
          <w:rFonts w:ascii="Times New Roman" w:hAnsi="Times New Roman" w:cs="Times New Roman"/>
        </w:rPr>
        <w:t>esthetics alike, Rahner consistently seeks to disclose the unity behind the multiplicity of experience and of doctrine</w:t>
      </w:r>
      <w:r w:rsidR="000141C7" w:rsidRPr="008011A5">
        <w:rPr>
          <w:rFonts w:ascii="Times New Roman" w:hAnsi="Times New Roman" w:cs="Times New Roman"/>
        </w:rPr>
        <w:t xml:space="preserve"> as well</w:t>
      </w:r>
      <w:r w:rsidRPr="008011A5">
        <w:rPr>
          <w:rFonts w:ascii="Times New Roman" w:hAnsi="Times New Roman" w:cs="Times New Roman"/>
        </w:rPr>
        <w:t xml:space="preserve">, emphasizing </w:t>
      </w:r>
      <w:r w:rsidR="000141C7" w:rsidRPr="008011A5">
        <w:rPr>
          <w:rFonts w:ascii="Times New Roman" w:hAnsi="Times New Roman" w:cs="Times New Roman"/>
        </w:rPr>
        <w:t xml:space="preserve">at the same time </w:t>
      </w:r>
      <w:r w:rsidRPr="008011A5">
        <w:rPr>
          <w:rFonts w:ascii="Times New Roman" w:hAnsi="Times New Roman" w:cs="Times New Roman"/>
        </w:rPr>
        <w:t>the singularity and uniqueness embedde</w:t>
      </w:r>
      <w:bookmarkStart w:id="0" w:name="_GoBack"/>
      <w:bookmarkEnd w:id="0"/>
      <w:r w:rsidRPr="008011A5">
        <w:rPr>
          <w:rFonts w:ascii="Times New Roman" w:hAnsi="Times New Roman" w:cs="Times New Roman"/>
        </w:rPr>
        <w:t xml:space="preserve">d in the evolutionary process of a graced creation.  It is a dynamic dialectic of unity in process that recalls Teilhard de Chardin’s central and </w:t>
      </w:r>
      <w:r w:rsidR="00BA362C" w:rsidRPr="008011A5">
        <w:rPr>
          <w:rFonts w:ascii="Times New Roman" w:hAnsi="Times New Roman" w:cs="Times New Roman"/>
        </w:rPr>
        <w:t>inherently</w:t>
      </w:r>
      <w:r w:rsidRPr="008011A5">
        <w:rPr>
          <w:rFonts w:ascii="Times New Roman" w:hAnsi="Times New Roman" w:cs="Times New Roman"/>
        </w:rPr>
        <w:t xml:space="preserve"> mystical intuition that “l’</w:t>
      </w:r>
      <w:r w:rsidR="00701B6C" w:rsidRPr="008011A5">
        <w:rPr>
          <w:rFonts w:ascii="Times New Roman" w:hAnsi="Times New Roman" w:cs="Times New Roman"/>
        </w:rPr>
        <w:t>u</w:t>
      </w:r>
      <w:r w:rsidRPr="008011A5">
        <w:rPr>
          <w:rFonts w:ascii="Times New Roman" w:hAnsi="Times New Roman" w:cs="Times New Roman"/>
        </w:rPr>
        <w:t>nion diff</w:t>
      </w:r>
      <w:r w:rsidR="00701B6C" w:rsidRPr="008011A5">
        <w:rPr>
          <w:rFonts w:ascii="Times New Roman" w:hAnsi="Times New Roman" w:cs="Times New Roman"/>
        </w:rPr>
        <w:t>é</w:t>
      </w:r>
      <w:r w:rsidRPr="008011A5">
        <w:rPr>
          <w:rFonts w:ascii="Times New Roman" w:hAnsi="Times New Roman" w:cs="Times New Roman"/>
        </w:rPr>
        <w:t>rencie.”</w:t>
      </w:r>
    </w:p>
    <w:p w:rsidR="006820D3" w:rsidRPr="008011A5" w:rsidRDefault="006820D3" w:rsidP="00A12FC7">
      <w:pPr>
        <w:spacing w:after="120" w:line="240" w:lineRule="auto"/>
        <w:rPr>
          <w:rFonts w:ascii="Times New Roman" w:hAnsi="Times New Roman" w:cs="Times New Roman"/>
        </w:rPr>
      </w:pPr>
      <w:r w:rsidRPr="008011A5">
        <w:rPr>
          <w:rFonts w:ascii="Times New Roman" w:hAnsi="Times New Roman" w:cs="Times New Roman"/>
        </w:rPr>
        <w:tab/>
        <w:t xml:space="preserve">With respect to the doctrine of God, Rahner’s mid-career, foundational essay on the theology of symbol meditates on the central, revealed truth that being is not simply one but multiple.   </w:t>
      </w:r>
      <w:r w:rsidR="00BA362C" w:rsidRPr="008011A5">
        <w:rPr>
          <w:rFonts w:ascii="Times New Roman" w:hAnsi="Times New Roman" w:cs="Times New Roman"/>
        </w:rPr>
        <w:t>Another well-known</w:t>
      </w:r>
      <w:r w:rsidRPr="008011A5">
        <w:rPr>
          <w:rFonts w:ascii="Times New Roman" w:hAnsi="Times New Roman" w:cs="Times New Roman"/>
        </w:rPr>
        <w:t xml:space="preserve"> essay</w:t>
      </w:r>
      <w:r w:rsidR="00BA362C" w:rsidRPr="008011A5">
        <w:rPr>
          <w:rFonts w:ascii="Times New Roman" w:hAnsi="Times New Roman" w:cs="Times New Roman"/>
        </w:rPr>
        <w:t xml:space="preserve"> from the same period</w:t>
      </w:r>
      <w:r w:rsidRPr="008011A5">
        <w:rPr>
          <w:rFonts w:ascii="Times New Roman" w:hAnsi="Times New Roman" w:cs="Times New Roman"/>
        </w:rPr>
        <w:t xml:space="preserve"> argues that Christian theology has </w:t>
      </w:r>
      <w:r w:rsidR="00BA362C" w:rsidRPr="008011A5">
        <w:rPr>
          <w:rFonts w:ascii="Times New Roman" w:hAnsi="Times New Roman" w:cs="Times New Roman"/>
        </w:rPr>
        <w:t xml:space="preserve">basically </w:t>
      </w:r>
      <w:r w:rsidRPr="008011A5">
        <w:rPr>
          <w:rFonts w:ascii="Times New Roman" w:hAnsi="Times New Roman" w:cs="Times New Roman"/>
        </w:rPr>
        <w:t>to do not with many, hitherto unknown “mysteries” but rather</w:t>
      </w:r>
      <w:r w:rsidR="003B3667" w:rsidRPr="008011A5">
        <w:rPr>
          <w:rFonts w:ascii="Times New Roman" w:hAnsi="Times New Roman" w:cs="Times New Roman"/>
        </w:rPr>
        <w:t xml:space="preserve"> with</w:t>
      </w:r>
      <w:r w:rsidRPr="008011A5">
        <w:rPr>
          <w:rFonts w:ascii="Times New Roman" w:hAnsi="Times New Roman" w:cs="Times New Roman"/>
        </w:rPr>
        <w:t xml:space="preserve"> the one</w:t>
      </w:r>
      <w:r w:rsidR="003B3667" w:rsidRPr="008011A5">
        <w:rPr>
          <w:rFonts w:ascii="Times New Roman" w:hAnsi="Times New Roman" w:cs="Times New Roman"/>
        </w:rPr>
        <w:t>,</w:t>
      </w:r>
      <w:r w:rsidRPr="008011A5">
        <w:rPr>
          <w:rFonts w:ascii="Times New Roman" w:hAnsi="Times New Roman" w:cs="Times New Roman"/>
        </w:rPr>
        <w:t xml:space="preserve"> all-embracing mystery of God’s self-communication in the two modes of incarnation and grace.  From his </w:t>
      </w:r>
      <w:r w:rsidR="003B3667" w:rsidRPr="008011A5">
        <w:rPr>
          <w:rFonts w:ascii="Times New Roman" w:hAnsi="Times New Roman" w:cs="Times New Roman"/>
        </w:rPr>
        <w:t>c</w:t>
      </w:r>
      <w:r w:rsidRPr="008011A5">
        <w:rPr>
          <w:rFonts w:ascii="Times New Roman" w:hAnsi="Times New Roman" w:cs="Times New Roman"/>
        </w:rPr>
        <w:t xml:space="preserve">hristology, as Anne Carr pointed out many years ago, the guiding insight that humanity and divinity are unconfusedly but inseparably united in Jesus Christ unfolds into the </w:t>
      </w:r>
      <w:r w:rsidR="003567A9" w:rsidRPr="008011A5">
        <w:rPr>
          <w:rFonts w:ascii="Times New Roman" w:hAnsi="Times New Roman" w:cs="Times New Roman"/>
        </w:rPr>
        <w:t>rest of his theology again and again.  His doctrine of the Spirit proclaims the gift of God’s one Spirit to all humanity, in view of God’s universal salvific will, while equally emphasizing the unique, special gifts (charismata) of the Spirit to the church through time.</w:t>
      </w:r>
    </w:p>
    <w:p w:rsidR="004058C8" w:rsidRPr="008011A5" w:rsidRDefault="003567A9" w:rsidP="00A12FC7">
      <w:pPr>
        <w:spacing w:after="120" w:line="240" w:lineRule="auto"/>
        <w:rPr>
          <w:rFonts w:ascii="Times New Roman" w:hAnsi="Times New Roman" w:cs="Times New Roman"/>
        </w:rPr>
      </w:pPr>
      <w:r w:rsidRPr="008011A5">
        <w:rPr>
          <w:rFonts w:ascii="Times New Roman" w:hAnsi="Times New Roman" w:cs="Times New Roman"/>
        </w:rPr>
        <w:tab/>
        <w:t xml:space="preserve">Similarly, Rahner’s anthropology understands the human condition as a graced search for unity among mutually related agents who are each spiritually singular.  His ecclesiology, recalling repeatedly the church’s essential structure as both institutional and charismatic, appeals often </w:t>
      </w:r>
      <w:r w:rsidR="004058C8" w:rsidRPr="008011A5">
        <w:rPr>
          <w:rFonts w:ascii="Times New Roman" w:hAnsi="Times New Roman" w:cs="Times New Roman"/>
        </w:rPr>
        <w:t xml:space="preserve">as well </w:t>
      </w:r>
      <w:r w:rsidRPr="008011A5">
        <w:rPr>
          <w:rFonts w:ascii="Times New Roman" w:hAnsi="Times New Roman" w:cs="Times New Roman"/>
        </w:rPr>
        <w:t>to Vatican II’s affirmation that the church is the sacrament of the unity of humanity living in the tension of community and individuality.</w:t>
      </w:r>
      <w:r w:rsidR="004058C8" w:rsidRPr="008011A5">
        <w:rPr>
          <w:rFonts w:ascii="Times New Roman" w:hAnsi="Times New Roman" w:cs="Times New Roman"/>
        </w:rPr>
        <w:t xml:space="preserve">  His ethical reflections are grounded in the unity of the love of God and the neighbor which must </w:t>
      </w:r>
      <w:r w:rsidR="00BA362C" w:rsidRPr="008011A5">
        <w:rPr>
          <w:rFonts w:ascii="Times New Roman" w:hAnsi="Times New Roman" w:cs="Times New Roman"/>
        </w:rPr>
        <w:t xml:space="preserve">be </w:t>
      </w:r>
      <w:r w:rsidR="004058C8" w:rsidRPr="008011A5">
        <w:rPr>
          <w:rFonts w:ascii="Times New Roman" w:hAnsi="Times New Roman" w:cs="Times New Roman"/>
        </w:rPr>
        <w:t>realize</w:t>
      </w:r>
      <w:r w:rsidR="00BA362C" w:rsidRPr="008011A5">
        <w:rPr>
          <w:rFonts w:ascii="Times New Roman" w:hAnsi="Times New Roman" w:cs="Times New Roman"/>
        </w:rPr>
        <w:t>d</w:t>
      </w:r>
      <w:r w:rsidR="004058C8" w:rsidRPr="008011A5">
        <w:rPr>
          <w:rFonts w:ascii="Times New Roman" w:hAnsi="Times New Roman" w:cs="Times New Roman"/>
        </w:rPr>
        <w:t xml:space="preserve"> in ever disparate, individual</w:t>
      </w:r>
      <w:r w:rsidR="003B3667" w:rsidRPr="008011A5">
        <w:rPr>
          <w:rFonts w:ascii="Times New Roman" w:hAnsi="Times New Roman" w:cs="Times New Roman"/>
        </w:rPr>
        <w:t>,</w:t>
      </w:r>
      <w:r w:rsidR="004058C8" w:rsidRPr="008011A5">
        <w:rPr>
          <w:rFonts w:ascii="Times New Roman" w:hAnsi="Times New Roman" w:cs="Times New Roman"/>
        </w:rPr>
        <w:t xml:space="preserve"> moral situations.  Aesthetically, in a dimension of his thought that has only recently received deserved attention, he urges contemporary Christians to learn again to see, hear and feel how the depths of life in all their pluriform possibilities call us beyond ourselves towards the fullness of reality.</w:t>
      </w:r>
    </w:p>
    <w:p w:rsidR="006820D3" w:rsidRPr="00A12FC7" w:rsidRDefault="004058C8" w:rsidP="008011A5">
      <w:pPr>
        <w:spacing w:after="120" w:line="240" w:lineRule="auto"/>
        <w:rPr>
          <w:rFonts w:ascii="Times New Roman" w:hAnsi="Times New Roman" w:cs="Times New Roman"/>
        </w:rPr>
      </w:pPr>
      <w:r w:rsidRPr="008011A5">
        <w:rPr>
          <w:rFonts w:ascii="Times New Roman" w:hAnsi="Times New Roman" w:cs="Times New Roman"/>
        </w:rPr>
        <w:tab/>
        <w:t xml:space="preserve">The paper for the Group will present textual documentation for the summary claims mentioned above.  It will also seek to demonstrate that attending to the principle of differentiating union highlights the practical character of Rahner’s thought, </w:t>
      </w:r>
      <w:r w:rsidR="00D872EE" w:rsidRPr="008011A5">
        <w:rPr>
          <w:rFonts w:ascii="Times New Roman" w:hAnsi="Times New Roman" w:cs="Times New Roman"/>
        </w:rPr>
        <w:t>not simply in his spirituality but in his repeated assertion that human knowledge can only be fully true when it is transformed into love and</w:t>
      </w:r>
      <w:r w:rsidR="00671349" w:rsidRPr="008011A5">
        <w:rPr>
          <w:rFonts w:ascii="Times New Roman" w:hAnsi="Times New Roman" w:cs="Times New Roman"/>
        </w:rPr>
        <w:t>, further, t</w:t>
      </w:r>
      <w:r w:rsidR="00D872EE" w:rsidRPr="008011A5">
        <w:rPr>
          <w:rFonts w:ascii="Times New Roman" w:hAnsi="Times New Roman" w:cs="Times New Roman"/>
        </w:rPr>
        <w:t xml:space="preserve">hat love, </w:t>
      </w:r>
      <w:r w:rsidR="00671349" w:rsidRPr="008011A5">
        <w:rPr>
          <w:rFonts w:ascii="Times New Roman" w:hAnsi="Times New Roman" w:cs="Times New Roman"/>
        </w:rPr>
        <w:t xml:space="preserve">which is </w:t>
      </w:r>
      <w:r w:rsidR="00D872EE" w:rsidRPr="008011A5">
        <w:rPr>
          <w:rFonts w:ascii="Times New Roman" w:hAnsi="Times New Roman" w:cs="Times New Roman"/>
        </w:rPr>
        <w:t xml:space="preserve">known truly only in practice, is expressed </w:t>
      </w:r>
      <w:r w:rsidR="003B3667" w:rsidRPr="008011A5">
        <w:rPr>
          <w:rFonts w:ascii="Times New Roman" w:hAnsi="Times New Roman" w:cs="Times New Roman"/>
        </w:rPr>
        <w:t xml:space="preserve">through image as well as </w:t>
      </w:r>
      <w:r w:rsidR="00D872EE" w:rsidRPr="008011A5">
        <w:rPr>
          <w:rFonts w:ascii="Times New Roman" w:hAnsi="Times New Roman" w:cs="Times New Roman"/>
        </w:rPr>
        <w:t>word</w:t>
      </w:r>
      <w:r w:rsidR="003B3667" w:rsidRPr="008011A5">
        <w:rPr>
          <w:rFonts w:ascii="Times New Roman" w:hAnsi="Times New Roman" w:cs="Times New Roman"/>
        </w:rPr>
        <w:t xml:space="preserve">.  A further consequence of the principle is its support for Rahner’s repeated insistence that doctrine today should seek a new simplicity, emphasizing the central, unifying mystery of God’s drawing near to us through Christ and in the </w:t>
      </w:r>
      <w:r w:rsidR="00671349" w:rsidRPr="008011A5">
        <w:rPr>
          <w:rFonts w:ascii="Times New Roman" w:hAnsi="Times New Roman" w:cs="Times New Roman"/>
        </w:rPr>
        <w:t>S</w:t>
      </w:r>
      <w:r w:rsidR="003B3667" w:rsidRPr="008011A5">
        <w:rPr>
          <w:rFonts w:ascii="Times New Roman" w:hAnsi="Times New Roman" w:cs="Times New Roman"/>
        </w:rPr>
        <w:t xml:space="preserve">pirit.  </w:t>
      </w:r>
      <w:r w:rsidR="004B3305" w:rsidRPr="008011A5">
        <w:rPr>
          <w:rFonts w:ascii="Times New Roman" w:hAnsi="Times New Roman" w:cs="Times New Roman"/>
        </w:rPr>
        <w:t xml:space="preserve">This suggests a significant reordering </w:t>
      </w:r>
      <w:r w:rsidR="003B3667" w:rsidRPr="008011A5">
        <w:rPr>
          <w:rFonts w:ascii="Times New Roman" w:hAnsi="Times New Roman" w:cs="Times New Roman"/>
        </w:rPr>
        <w:t xml:space="preserve">of pastoral practice, closely related to Rahner’s interpretation of the style of Vatican II and what is meant by a </w:t>
      </w:r>
      <w:r w:rsidR="00BA362C" w:rsidRPr="008011A5">
        <w:rPr>
          <w:rFonts w:ascii="Times New Roman" w:hAnsi="Times New Roman" w:cs="Times New Roman"/>
        </w:rPr>
        <w:t>“</w:t>
      </w:r>
      <w:r w:rsidR="003B3667" w:rsidRPr="008011A5">
        <w:rPr>
          <w:rFonts w:ascii="Times New Roman" w:hAnsi="Times New Roman" w:cs="Times New Roman"/>
        </w:rPr>
        <w:t>pastoral constitution.</w:t>
      </w:r>
      <w:r w:rsidR="00BA362C" w:rsidRPr="008011A5">
        <w:rPr>
          <w:rFonts w:ascii="Times New Roman" w:hAnsi="Times New Roman" w:cs="Times New Roman"/>
        </w:rPr>
        <w:t>”</w:t>
      </w:r>
      <w:r w:rsidR="00671349" w:rsidRPr="008011A5">
        <w:rPr>
          <w:rFonts w:ascii="Times New Roman" w:hAnsi="Times New Roman" w:cs="Times New Roman"/>
        </w:rPr>
        <w:t xml:space="preserve"> </w:t>
      </w:r>
      <w:r w:rsidR="004B3305" w:rsidRPr="008011A5">
        <w:rPr>
          <w:rFonts w:ascii="Times New Roman" w:hAnsi="Times New Roman" w:cs="Times New Roman"/>
        </w:rPr>
        <w:t xml:space="preserve"> It recognizes the deep pluralism of contemporary experience without surrendering the hope for reconciliation and community.  </w:t>
      </w:r>
      <w:r w:rsidR="00671349" w:rsidRPr="008011A5">
        <w:rPr>
          <w:rFonts w:ascii="Times New Roman" w:hAnsi="Times New Roman" w:cs="Times New Roman"/>
        </w:rPr>
        <w:t>It seems also closely to resemble the pastoral style of Pope Francis.  Finally, time permitting, the principle may be shown to offer promising possibilities for ecumenical dialogue and the theology of religions.</w:t>
      </w:r>
    </w:p>
    <w:sectPr w:rsidR="006820D3" w:rsidRPr="00A12FC7" w:rsidSect="00D74C4F">
      <w:footerReference w:type="default" r:id="rId6"/>
      <w:pgSz w:w="12240" w:h="15840"/>
      <w:pgMar w:top="1440" w:right="1440" w:bottom="144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39D4" w:rsidRDefault="00EB39D4" w:rsidP="00671349">
      <w:pPr>
        <w:spacing w:after="0" w:line="240" w:lineRule="auto"/>
      </w:pPr>
      <w:r>
        <w:separator/>
      </w:r>
    </w:p>
  </w:endnote>
  <w:endnote w:type="continuationSeparator" w:id="0">
    <w:p w:rsidR="00EB39D4" w:rsidRDefault="00EB39D4" w:rsidP="006713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69721"/>
      <w:docPartObj>
        <w:docPartGallery w:val="Page Numbers (Bottom of Page)"/>
        <w:docPartUnique/>
      </w:docPartObj>
    </w:sdtPr>
    <w:sdtContent>
      <w:p w:rsidR="00671349" w:rsidRDefault="00D22184">
        <w:pPr>
          <w:pStyle w:val="Footer"/>
          <w:jc w:val="right"/>
        </w:pPr>
        <w:fldSimple w:instr=" PAGE   \* MERGEFORMAT ">
          <w:r w:rsidR="006758C3">
            <w:rPr>
              <w:noProof/>
            </w:rPr>
            <w:t>2</w:t>
          </w:r>
        </w:fldSimple>
      </w:p>
    </w:sdtContent>
  </w:sdt>
  <w:p w:rsidR="00671349" w:rsidRDefault="00671349">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39D4" w:rsidRDefault="00EB39D4" w:rsidP="00671349">
      <w:pPr>
        <w:spacing w:after="0" w:line="240" w:lineRule="auto"/>
      </w:pPr>
      <w:r>
        <w:separator/>
      </w:r>
    </w:p>
  </w:footnote>
  <w:footnote w:type="continuationSeparator" w:id="0">
    <w:p w:rsidR="00EB39D4" w:rsidRDefault="00EB39D4" w:rsidP="0067134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hdrShapeDefaults>
    <o:shapedefaults v:ext="edit" spidmax="2049"/>
  </w:hdrShapeDefaults>
  <w:footnotePr>
    <w:footnote w:id="-1"/>
    <w:footnote w:id="0"/>
  </w:footnotePr>
  <w:endnotePr>
    <w:endnote w:id="-1"/>
    <w:endnote w:id="0"/>
  </w:endnotePr>
  <w:compat/>
  <w:rsids>
    <w:rsidRoot w:val="001561A0"/>
    <w:rsid w:val="000141C7"/>
    <w:rsid w:val="000D3A86"/>
    <w:rsid w:val="001226A4"/>
    <w:rsid w:val="001561A0"/>
    <w:rsid w:val="00343A9D"/>
    <w:rsid w:val="003567A9"/>
    <w:rsid w:val="003B3667"/>
    <w:rsid w:val="004058C8"/>
    <w:rsid w:val="004B3305"/>
    <w:rsid w:val="00671349"/>
    <w:rsid w:val="006758C3"/>
    <w:rsid w:val="006820D3"/>
    <w:rsid w:val="00701B6C"/>
    <w:rsid w:val="00760993"/>
    <w:rsid w:val="008011A5"/>
    <w:rsid w:val="00994129"/>
    <w:rsid w:val="009D7FF9"/>
    <w:rsid w:val="00A12FC7"/>
    <w:rsid w:val="00BA362C"/>
    <w:rsid w:val="00C7411B"/>
    <w:rsid w:val="00C83622"/>
    <w:rsid w:val="00D22184"/>
    <w:rsid w:val="00D74C4F"/>
    <w:rsid w:val="00D872EE"/>
    <w:rsid w:val="00EB39D4"/>
  </w:rsids>
  <m:mathPr>
    <m:mathFont m:val="Arial Black"/>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20D3"/>
    <w:pPr>
      <w:spacing w:line="480" w:lineRule="auto"/>
      <w:ind w:left="432" w:right="288"/>
    </w:pPr>
    <w:rPr>
      <w:sz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67134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71349"/>
    <w:rPr>
      <w:sz w:val="24"/>
    </w:rPr>
  </w:style>
  <w:style w:type="paragraph" w:styleId="Footer">
    <w:name w:val="footer"/>
    <w:basedOn w:val="Normal"/>
    <w:link w:val="FooterChar"/>
    <w:uiPriority w:val="99"/>
    <w:unhideWhenUsed/>
    <w:rsid w:val="006713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1349"/>
    <w:rPr>
      <w:sz w:val="24"/>
    </w:rPr>
  </w:style>
  <w:style w:type="paragraph" w:styleId="BalloonText">
    <w:name w:val="Balloon Text"/>
    <w:basedOn w:val="Normal"/>
    <w:link w:val="BalloonTextChar"/>
    <w:uiPriority w:val="99"/>
    <w:semiHidden/>
    <w:unhideWhenUsed/>
    <w:rsid w:val="00122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26A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20D3"/>
    <w:pPr>
      <w:spacing w:line="480" w:lineRule="auto"/>
      <w:ind w:left="432" w:right="28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7134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71349"/>
    <w:rPr>
      <w:sz w:val="24"/>
    </w:rPr>
  </w:style>
  <w:style w:type="paragraph" w:styleId="Footer">
    <w:name w:val="footer"/>
    <w:basedOn w:val="Normal"/>
    <w:link w:val="FooterChar"/>
    <w:uiPriority w:val="99"/>
    <w:unhideWhenUsed/>
    <w:rsid w:val="006713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1349"/>
    <w:rPr>
      <w:sz w:val="24"/>
    </w:rPr>
  </w:style>
  <w:style w:type="paragraph" w:styleId="BalloonText">
    <w:name w:val="Balloon Text"/>
    <w:basedOn w:val="Normal"/>
    <w:link w:val="BalloonTextChar"/>
    <w:uiPriority w:val="99"/>
    <w:semiHidden/>
    <w:unhideWhenUsed/>
    <w:rsid w:val="00122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26A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theme" Target="theme/theme1.xml"/><Relationship Id="rId9"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548</Words>
  <Characters>3126</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
    </vt:vector>
  </TitlesOfParts>
  <Company>Jesuit Retreat House</Company>
  <LinksUpToDate>false</LinksUpToDate>
  <CharactersWithSpaces>3838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Mark and Bridget Fischer</cp:lastModifiedBy>
  <cp:revision>2</cp:revision>
  <cp:lastPrinted>2013-09-03T20:35:00Z</cp:lastPrinted>
  <dcterms:created xsi:type="dcterms:W3CDTF">2014-05-24T21:25:00Z</dcterms:created>
  <dcterms:modified xsi:type="dcterms:W3CDTF">2014-05-24T21:25:00Z</dcterms:modified>
</cp:coreProperties>
</file>